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CFE" w:rsidRDefault="00701D50" w:rsidP="002D1CFE">
      <w:pPr>
        <w:pStyle w:val="Beschrijving"/>
      </w:pPr>
      <w:r>
        <w:rPr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-399415</wp:posOffset>
                </wp:positionV>
                <wp:extent cx="1762125" cy="333375"/>
                <wp:effectExtent l="9525" t="8255" r="9525" b="10795"/>
                <wp:wrapSquare wrapText="bothSides"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62125" cy="333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1D50" w:rsidRDefault="00701D50" w:rsidP="00701D50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C2D69B" w:themeColor="accent3" w:themeTint="9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cassavesoep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-22.35pt;margin-top:-31.45pt;width:138.7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9OeVAIAAKEEAAAOAAAAZHJzL2Uyb0RvYy54bWysVE2P2yAQvVfqf0Dcs7bz5ciKs0qySS/b&#10;dqVNtWcCOHZrDAUSO6r63ztgnK62l6qqD9jA8GbmvYeX952o0YVrU8kmx8ldjBFvqGRVc8rxl8N+&#10;tMDIWNIwUsuG5/jKDb5fvX+3bFXGx7KUNeMaAUhjslbluLRWZVFkaMkFMXdS8QY2C6kFsTDVp4hp&#10;0gK6qKNxHM+jVmqmtKTcGFh96DfxyuMXBaf2c1EYblGdY6jN+lH78ejGaLUk2UkTVVY0lEH+oQpB&#10;qgaS3qAeiCXorKs/oERFtTSysHdUikgWRUW57wG6SeI33TyXRHHfC5Bj1I0m8/9g6afLk0YVy/EY&#10;o4YIkOgFGF1riyaOnFaZDGKeFUTZbiM7ENk3atSjpN8MauS2JM2Jr7WWbckJg+ISgArLvoXDVQGu&#10;Xz3wzu5YBTokDj56hd8nMy7Tsf0oGRwhZyt9tq7QwtELhCEoAZS83tQDRERdXel8nIxnGFHYm8CT&#10;znwKkg2nlTb2A5cCuY8ca3CHRyeXR2NdNSQbQlwyAIb18NWr+WO9n8XpdLIYpelsMppOdvFos9hv&#10;R+ttMp+nu812s0t+OtBkmpUVY7zZeReawVzJ9O/ECzbvbXGzF/dgQ7Vvc/gOoOrh7av3FDtWe35t&#10;d+yCrkfJrkB2C+7Psfl+JpqDcGexlXBZQK1CSxHM4OaOCEfPoXshWgUOLaR7qgf3eyJd3IkFMxH2&#10;FYBEDZfqQmo0i+EJqoTgQHqP6s4atQbZ95VXxPmjrzOYBe6Bby/cWXfRXs991O8/y+oXAAAA//8D&#10;AFBLAwQUAAYACAAAACEAYjc0jN8AAAALAQAADwAAAGRycy9kb3ducmV2LnhtbEyPzU7DMBCE70i8&#10;g7VI3FonIZQ2xKkqfiQOvVDCfRsvcURsR7HbpG/PcoLb7s5o9ptyO9tenGkMnXcK0mUCglzjdeda&#10;BfXH62INIkR0GnvvSMGFAmyr66sSC+0n907nQ2wFh7hQoAIT41BIGRpDFsPSD+RY+/Kjxcjr2Eo9&#10;4sThtpdZkqykxc7xB4MDPRlqvg8nqyBGvUsv9YsNb5/z/nkySXOPtVK3N/PuEUSkOf6Z4Ref0aFi&#10;pqM/OR1Er2CR5w9s5WGVbUCwI7vLuMyRL2mSg6xK+b9D9QMAAP//AwBQSwECLQAUAAYACAAAACEA&#10;toM4kv4AAADhAQAAEwAAAAAAAAAAAAAAAAAAAAAAW0NvbnRlbnRfVHlwZXNdLnhtbFBLAQItABQA&#10;BgAIAAAAIQA4/SH/1gAAAJQBAAALAAAAAAAAAAAAAAAAAC8BAABfcmVscy8ucmVsc1BLAQItABQA&#10;BgAIAAAAIQB+I9OeVAIAAKEEAAAOAAAAAAAAAAAAAAAAAC4CAABkcnMvZTJvRG9jLnhtbFBLAQIt&#10;ABQABgAIAAAAIQBiNzSM3wAAAAsBAAAPAAAAAAAAAAAAAAAAAK4EAABkcnMvZG93bnJldi54bWxQ&#10;SwUGAAAAAAQABADzAAAAugUAAAAA&#10;" filled="f" stroked="f">
                <o:lock v:ext="edit" shapetype="t"/>
                <v:textbox style="mso-fit-shape-to-text:t">
                  <w:txbxContent>
                    <w:p w:rsidR="00701D50" w:rsidRDefault="00701D50" w:rsidP="00701D50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C2D69B" w:themeColor="accent3" w:themeTint="99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cassavesoep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1CFE">
        <w:t>Deze soep heb ik leren maken bij een van mijn nieuwe vrienden hier in Suriname. Dankje Lorenzo!</w:t>
      </w:r>
    </w:p>
    <w:p w:rsidR="002D1CFE" w:rsidRDefault="002D1CFE" w:rsidP="002D1CFE">
      <w:pPr>
        <w:pStyle w:val="Beschrijving"/>
      </w:pPr>
      <w:r>
        <w:t>3 personen</w:t>
      </w:r>
    </w:p>
    <w:p w:rsidR="002D1CFE" w:rsidRDefault="002D1CFE" w:rsidP="002D1CFE"/>
    <w:p w:rsidR="002D1CFE" w:rsidRDefault="002D1CFE" w:rsidP="002D1CFE">
      <w:pPr>
        <w:rPr>
          <w:rFonts w:cs="Times New Roman"/>
          <w:szCs w:val="24"/>
          <w:lang w:bidi="nl-NL"/>
        </w:rPr>
        <w:sectPr w:rsidR="002D1CFE" w:rsidSect="002D1CFE">
          <w:footerReference w:type="default" r:id="rId8"/>
          <w:type w:val="continuous"/>
          <w:pgSz w:w="8640" w:h="5760"/>
          <w:pgMar w:top="792" w:right="792" w:bottom="792" w:left="792" w:header="720" w:footer="720" w:gutter="0"/>
          <w:cols w:space="720"/>
          <w:docGrid w:linePitch="360"/>
        </w:sectPr>
      </w:pPr>
    </w:p>
    <w:p w:rsidR="002D1CFE" w:rsidRDefault="002D1CFE" w:rsidP="002D1CFE">
      <w:pPr>
        <w:pStyle w:val="Kop2"/>
      </w:pPr>
    </w:p>
    <w:p w:rsidR="00E907BD" w:rsidRDefault="00E907BD">
      <w:pPr>
        <w:pStyle w:val="Kop2"/>
      </w:pPr>
      <w:r>
        <w:t>Ingrediënten</w:t>
      </w:r>
    </w:p>
    <w:tbl>
      <w:tblPr>
        <w:tblStyle w:val="Standaardtabel1"/>
        <w:tblW w:w="4645" w:type="dxa"/>
        <w:tblInd w:w="25" w:type="dxa"/>
        <w:tblCellMar>
          <w:top w:w="14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9"/>
        <w:gridCol w:w="2003"/>
        <w:gridCol w:w="2003"/>
      </w:tblGrid>
      <w:tr w:rsidR="002D1CFE" w:rsidTr="002D1CFE">
        <w:tc>
          <w:tcPr>
            <w:tcW w:w="639" w:type="dxa"/>
          </w:tcPr>
          <w:p w:rsidR="002D1CFE" w:rsidRDefault="002D1CFE">
            <w:pPr>
              <w:pStyle w:val="Ingredinten"/>
            </w:pPr>
            <w:r>
              <w:t>1/2</w:t>
            </w:r>
          </w:p>
        </w:tc>
        <w:tc>
          <w:tcPr>
            <w:tcW w:w="2003" w:type="dxa"/>
          </w:tcPr>
          <w:p w:rsidR="002D1CFE" w:rsidRDefault="002D1CFE">
            <w:pPr>
              <w:pStyle w:val="Ingredinten"/>
            </w:pPr>
            <w:r>
              <w:t>kip</w:t>
            </w:r>
          </w:p>
        </w:tc>
        <w:tc>
          <w:tcPr>
            <w:tcW w:w="2003" w:type="dxa"/>
          </w:tcPr>
          <w:p w:rsidR="002D1CFE" w:rsidRDefault="002D1CFE">
            <w:pPr>
              <w:pStyle w:val="Ingredinten"/>
            </w:pPr>
          </w:p>
        </w:tc>
      </w:tr>
      <w:tr w:rsidR="002D1CFE" w:rsidTr="002D1CFE">
        <w:tc>
          <w:tcPr>
            <w:tcW w:w="639" w:type="dxa"/>
          </w:tcPr>
          <w:p w:rsidR="002D1CFE" w:rsidRDefault="002D1CFE" w:rsidP="00887BB7">
            <w:pPr>
              <w:pStyle w:val="Ingredinten"/>
            </w:pPr>
            <w:r>
              <w:t xml:space="preserve">1 </w:t>
            </w:r>
          </w:p>
        </w:tc>
        <w:tc>
          <w:tcPr>
            <w:tcW w:w="2003" w:type="dxa"/>
          </w:tcPr>
          <w:p w:rsidR="002D1CFE" w:rsidRDefault="002D1CFE">
            <w:pPr>
              <w:pStyle w:val="Ingredinten"/>
            </w:pPr>
            <w:r>
              <w:t>scheutje azijn</w:t>
            </w:r>
          </w:p>
        </w:tc>
        <w:tc>
          <w:tcPr>
            <w:tcW w:w="2003" w:type="dxa"/>
          </w:tcPr>
          <w:p w:rsidR="002D1CFE" w:rsidRDefault="002D1CFE">
            <w:pPr>
              <w:pStyle w:val="Ingredinten"/>
            </w:pPr>
          </w:p>
        </w:tc>
      </w:tr>
      <w:tr w:rsidR="002D1CFE" w:rsidTr="002D1CFE">
        <w:tc>
          <w:tcPr>
            <w:tcW w:w="639" w:type="dxa"/>
          </w:tcPr>
          <w:p w:rsidR="002D1CFE" w:rsidRDefault="002D1CFE">
            <w:pPr>
              <w:pStyle w:val="Ingredinten"/>
            </w:pPr>
            <w:r>
              <w:t xml:space="preserve">½ </w:t>
            </w:r>
          </w:p>
        </w:tc>
        <w:tc>
          <w:tcPr>
            <w:tcW w:w="2003" w:type="dxa"/>
          </w:tcPr>
          <w:p w:rsidR="002D1CFE" w:rsidRDefault="002D1CFE">
            <w:pPr>
              <w:pStyle w:val="Ingredinten"/>
            </w:pPr>
            <w:r>
              <w:t>ui</w:t>
            </w:r>
          </w:p>
        </w:tc>
        <w:tc>
          <w:tcPr>
            <w:tcW w:w="2003" w:type="dxa"/>
          </w:tcPr>
          <w:p w:rsidR="002D1CFE" w:rsidRDefault="002D1CFE">
            <w:pPr>
              <w:pStyle w:val="Ingredinten"/>
            </w:pPr>
          </w:p>
        </w:tc>
      </w:tr>
      <w:tr w:rsidR="002D1CFE" w:rsidTr="002D1CFE">
        <w:tc>
          <w:tcPr>
            <w:tcW w:w="639" w:type="dxa"/>
          </w:tcPr>
          <w:p w:rsidR="002D1CFE" w:rsidRDefault="002D1CFE">
            <w:pPr>
              <w:pStyle w:val="Ingredinten"/>
            </w:pPr>
            <w:r>
              <w:t xml:space="preserve">½ </w:t>
            </w:r>
          </w:p>
        </w:tc>
        <w:tc>
          <w:tcPr>
            <w:tcW w:w="2003" w:type="dxa"/>
          </w:tcPr>
          <w:p w:rsidR="002D1CFE" w:rsidRDefault="002D1CFE">
            <w:pPr>
              <w:pStyle w:val="Ingredinten"/>
            </w:pPr>
            <w:r>
              <w:t>knoflook</w:t>
            </w:r>
          </w:p>
        </w:tc>
        <w:tc>
          <w:tcPr>
            <w:tcW w:w="2003" w:type="dxa"/>
          </w:tcPr>
          <w:p w:rsidR="002D1CFE" w:rsidRDefault="002D1CFE">
            <w:pPr>
              <w:pStyle w:val="Ingredinten"/>
            </w:pPr>
          </w:p>
        </w:tc>
      </w:tr>
      <w:tr w:rsidR="002D1CFE" w:rsidTr="002D1CFE">
        <w:tc>
          <w:tcPr>
            <w:tcW w:w="639" w:type="dxa"/>
          </w:tcPr>
          <w:p w:rsidR="002D1CFE" w:rsidRDefault="002D1CFE">
            <w:pPr>
              <w:pStyle w:val="Ingredinten"/>
            </w:pPr>
            <w:r>
              <w:t xml:space="preserve">50ml </w:t>
            </w:r>
          </w:p>
        </w:tc>
        <w:tc>
          <w:tcPr>
            <w:tcW w:w="2003" w:type="dxa"/>
          </w:tcPr>
          <w:p w:rsidR="002D1CFE" w:rsidRDefault="002D1CFE">
            <w:pPr>
              <w:pStyle w:val="Ingredinten"/>
            </w:pPr>
            <w:r>
              <w:t xml:space="preserve">olie </w:t>
            </w:r>
          </w:p>
        </w:tc>
        <w:tc>
          <w:tcPr>
            <w:tcW w:w="2003" w:type="dxa"/>
          </w:tcPr>
          <w:p w:rsidR="002D1CFE" w:rsidRDefault="002D1CFE">
            <w:pPr>
              <w:pStyle w:val="Ingredinten"/>
            </w:pPr>
          </w:p>
        </w:tc>
      </w:tr>
      <w:tr w:rsidR="002D1CFE" w:rsidTr="002D1CFE">
        <w:tc>
          <w:tcPr>
            <w:tcW w:w="639" w:type="dxa"/>
          </w:tcPr>
          <w:p w:rsidR="002D1CFE" w:rsidRDefault="002D1CFE">
            <w:pPr>
              <w:pStyle w:val="Ingredinten"/>
            </w:pPr>
            <w:r>
              <w:t>1l</w:t>
            </w:r>
          </w:p>
        </w:tc>
        <w:tc>
          <w:tcPr>
            <w:tcW w:w="2003" w:type="dxa"/>
          </w:tcPr>
          <w:p w:rsidR="002D1CFE" w:rsidRDefault="002D1CFE">
            <w:pPr>
              <w:pStyle w:val="Ingredinten"/>
            </w:pPr>
            <w:r>
              <w:t>water</w:t>
            </w:r>
          </w:p>
        </w:tc>
        <w:tc>
          <w:tcPr>
            <w:tcW w:w="2003" w:type="dxa"/>
          </w:tcPr>
          <w:p w:rsidR="002D1CFE" w:rsidRDefault="002D1CFE">
            <w:pPr>
              <w:pStyle w:val="Ingredinten"/>
            </w:pPr>
          </w:p>
        </w:tc>
      </w:tr>
      <w:tr w:rsidR="002D1CFE" w:rsidTr="002D1CFE">
        <w:tc>
          <w:tcPr>
            <w:tcW w:w="639" w:type="dxa"/>
          </w:tcPr>
          <w:p w:rsidR="002D1CFE" w:rsidRDefault="002D1CFE">
            <w:pPr>
              <w:pStyle w:val="Ingredinten"/>
            </w:pPr>
            <w:r>
              <w:t xml:space="preserve">500gr </w:t>
            </w:r>
          </w:p>
        </w:tc>
        <w:tc>
          <w:tcPr>
            <w:tcW w:w="2003" w:type="dxa"/>
          </w:tcPr>
          <w:p w:rsidR="002D1CFE" w:rsidRDefault="002D1CFE">
            <w:pPr>
              <w:pStyle w:val="Ingredinten"/>
            </w:pPr>
            <w:r>
              <w:t>cassave uit de diepvries</w:t>
            </w:r>
          </w:p>
        </w:tc>
        <w:tc>
          <w:tcPr>
            <w:tcW w:w="2003" w:type="dxa"/>
          </w:tcPr>
          <w:p w:rsidR="002D1CFE" w:rsidRDefault="002D1CFE">
            <w:pPr>
              <w:pStyle w:val="Ingredinten"/>
            </w:pPr>
          </w:p>
        </w:tc>
      </w:tr>
      <w:tr w:rsidR="002D1CFE" w:rsidTr="002D1CFE">
        <w:tc>
          <w:tcPr>
            <w:tcW w:w="639" w:type="dxa"/>
          </w:tcPr>
          <w:p w:rsidR="002D1CFE" w:rsidRDefault="002D1CFE">
            <w:pPr>
              <w:pStyle w:val="Ingredinten"/>
            </w:pPr>
            <w:r>
              <w:t>1</w:t>
            </w:r>
          </w:p>
        </w:tc>
        <w:tc>
          <w:tcPr>
            <w:tcW w:w="2003" w:type="dxa"/>
          </w:tcPr>
          <w:p w:rsidR="002D1CFE" w:rsidRDefault="002D1CFE">
            <w:pPr>
              <w:pStyle w:val="Ingredinten"/>
            </w:pPr>
            <w:r>
              <w:t>gele peper</w:t>
            </w:r>
          </w:p>
        </w:tc>
        <w:tc>
          <w:tcPr>
            <w:tcW w:w="2003" w:type="dxa"/>
          </w:tcPr>
          <w:p w:rsidR="002D1CFE" w:rsidRDefault="002D1CFE">
            <w:pPr>
              <w:pStyle w:val="Ingredinten"/>
            </w:pPr>
          </w:p>
        </w:tc>
      </w:tr>
      <w:tr w:rsidR="002D1CFE" w:rsidTr="002D1CFE">
        <w:tc>
          <w:tcPr>
            <w:tcW w:w="639" w:type="dxa"/>
          </w:tcPr>
          <w:p w:rsidR="002D1CFE" w:rsidRDefault="002D1CFE">
            <w:pPr>
              <w:pStyle w:val="Ingredinten"/>
            </w:pPr>
          </w:p>
        </w:tc>
        <w:tc>
          <w:tcPr>
            <w:tcW w:w="2003" w:type="dxa"/>
          </w:tcPr>
          <w:p w:rsidR="002D1CFE" w:rsidRDefault="002D1CFE">
            <w:pPr>
              <w:pStyle w:val="Ingredinten"/>
            </w:pPr>
            <w:r>
              <w:t>zwarte peper (naar smaak)</w:t>
            </w:r>
          </w:p>
        </w:tc>
        <w:tc>
          <w:tcPr>
            <w:tcW w:w="2003" w:type="dxa"/>
          </w:tcPr>
          <w:p w:rsidR="002D1CFE" w:rsidRDefault="002D1CFE">
            <w:pPr>
              <w:pStyle w:val="Ingredinten"/>
            </w:pPr>
          </w:p>
        </w:tc>
      </w:tr>
      <w:tr w:rsidR="002D1CFE" w:rsidTr="002D1CFE">
        <w:tc>
          <w:tcPr>
            <w:tcW w:w="639" w:type="dxa"/>
          </w:tcPr>
          <w:p w:rsidR="002D1CFE" w:rsidRDefault="002D1CFE">
            <w:pPr>
              <w:pStyle w:val="Ingredinten"/>
            </w:pPr>
            <w:r>
              <w:t>2</w:t>
            </w:r>
          </w:p>
        </w:tc>
        <w:tc>
          <w:tcPr>
            <w:tcW w:w="2003" w:type="dxa"/>
          </w:tcPr>
          <w:p w:rsidR="002D1CFE" w:rsidRDefault="002D1CFE">
            <w:pPr>
              <w:pStyle w:val="Ingredinten"/>
            </w:pPr>
            <w:r>
              <w:t>kippenbouillon blokjes</w:t>
            </w:r>
          </w:p>
        </w:tc>
        <w:tc>
          <w:tcPr>
            <w:tcW w:w="2003" w:type="dxa"/>
          </w:tcPr>
          <w:p w:rsidR="002D1CFE" w:rsidRDefault="002D1CFE">
            <w:pPr>
              <w:pStyle w:val="Ingredinten"/>
            </w:pPr>
          </w:p>
        </w:tc>
      </w:tr>
      <w:tr w:rsidR="002D1CFE" w:rsidTr="002D1CFE">
        <w:tc>
          <w:tcPr>
            <w:tcW w:w="639" w:type="dxa"/>
          </w:tcPr>
          <w:p w:rsidR="002D1CFE" w:rsidRDefault="002D1CFE">
            <w:pPr>
              <w:pStyle w:val="Ingredinten"/>
            </w:pPr>
          </w:p>
        </w:tc>
        <w:tc>
          <w:tcPr>
            <w:tcW w:w="2003" w:type="dxa"/>
          </w:tcPr>
          <w:p w:rsidR="002D1CFE" w:rsidRDefault="002D1CFE">
            <w:pPr>
              <w:pStyle w:val="Ingredinten"/>
            </w:pPr>
            <w:r>
              <w:t>zout (naar smaak)</w:t>
            </w:r>
          </w:p>
        </w:tc>
        <w:tc>
          <w:tcPr>
            <w:tcW w:w="2003" w:type="dxa"/>
          </w:tcPr>
          <w:p w:rsidR="002D1CFE" w:rsidRDefault="002D1CFE">
            <w:pPr>
              <w:pStyle w:val="Ingredinten"/>
            </w:pPr>
          </w:p>
        </w:tc>
      </w:tr>
    </w:tbl>
    <w:p w:rsidR="00E907BD" w:rsidRDefault="00E907BD">
      <w:bookmarkStart w:id="0" w:name="_GoBack"/>
      <w:bookmarkEnd w:id="0"/>
    </w:p>
    <w:p w:rsidR="00E907BD" w:rsidRPr="00664196" w:rsidRDefault="00BC4E89">
      <w:pPr>
        <w:pStyle w:val="Bereidingswijze"/>
        <w:rPr>
          <w:sz w:val="14"/>
          <w:szCs w:val="14"/>
        </w:rPr>
      </w:pPr>
      <w:r>
        <w:rPr>
          <w:sz w:val="14"/>
          <w:szCs w:val="14"/>
        </w:rPr>
        <w:t>Kip in stukken snijden en goed wassen. Als laatste de scheurt azijn erbij en dan even laten staan.</w:t>
      </w:r>
    </w:p>
    <w:p w:rsidR="00BC4E89" w:rsidRDefault="00BC4E89">
      <w:pPr>
        <w:pStyle w:val="Bereidingswijze"/>
        <w:rPr>
          <w:sz w:val="14"/>
          <w:szCs w:val="14"/>
        </w:rPr>
      </w:pPr>
      <w:r>
        <w:rPr>
          <w:sz w:val="14"/>
          <w:szCs w:val="14"/>
        </w:rPr>
        <w:t>Die de olie in de pan zo dat heel de bodem bedekt is met en laagje olie.</w:t>
      </w:r>
    </w:p>
    <w:p w:rsidR="00BC4E89" w:rsidRDefault="00BC4E89">
      <w:pPr>
        <w:pStyle w:val="Bereidingswijze"/>
        <w:rPr>
          <w:sz w:val="14"/>
          <w:szCs w:val="14"/>
        </w:rPr>
      </w:pPr>
      <w:r>
        <w:rPr>
          <w:sz w:val="14"/>
          <w:szCs w:val="14"/>
        </w:rPr>
        <w:t>Bak de ui en look goudbruin en doe dan de kip erbij.</w:t>
      </w:r>
    </w:p>
    <w:p w:rsidR="00BC4E89" w:rsidRDefault="00BC4E89">
      <w:pPr>
        <w:pStyle w:val="Bereidingswijze"/>
        <w:rPr>
          <w:sz w:val="14"/>
          <w:szCs w:val="14"/>
        </w:rPr>
      </w:pPr>
      <w:r>
        <w:rPr>
          <w:sz w:val="14"/>
          <w:szCs w:val="14"/>
        </w:rPr>
        <w:t>Als de kip goed aangebraden is aan alle kanten, dan doe je het water erbij.</w:t>
      </w:r>
    </w:p>
    <w:p w:rsidR="00BC4E89" w:rsidRDefault="00BC4E89">
      <w:pPr>
        <w:pStyle w:val="Bereidingswijze"/>
        <w:rPr>
          <w:sz w:val="14"/>
          <w:szCs w:val="14"/>
        </w:rPr>
      </w:pPr>
      <w:r>
        <w:rPr>
          <w:sz w:val="14"/>
          <w:szCs w:val="14"/>
        </w:rPr>
        <w:t>Als de kip goed kookt dan doe je de gewassen cassave erbij.</w:t>
      </w:r>
    </w:p>
    <w:p w:rsidR="00BC4E89" w:rsidRDefault="00BC4E89">
      <w:pPr>
        <w:pStyle w:val="Bereidingswijze"/>
        <w:rPr>
          <w:sz w:val="14"/>
          <w:szCs w:val="14"/>
        </w:rPr>
      </w:pPr>
      <w:r>
        <w:rPr>
          <w:sz w:val="14"/>
          <w:szCs w:val="14"/>
        </w:rPr>
        <w:t>Kook de soep tot de cassave begint oplossen in de soep en de soep goed ingedikt is.</w:t>
      </w:r>
    </w:p>
    <w:p w:rsidR="00BC4E89" w:rsidRDefault="00BC4E89">
      <w:pPr>
        <w:pStyle w:val="Bereidingswijze"/>
        <w:rPr>
          <w:sz w:val="14"/>
          <w:szCs w:val="14"/>
        </w:rPr>
      </w:pPr>
      <w:r>
        <w:rPr>
          <w:sz w:val="14"/>
          <w:szCs w:val="14"/>
        </w:rPr>
        <w:t xml:space="preserve">Als laatste doe je de kruiden erbij. (de peper niet snijden, dit pas als laatste) </w:t>
      </w:r>
    </w:p>
    <w:p w:rsidR="00E907BD" w:rsidRPr="00701D50" w:rsidRDefault="00701D50" w:rsidP="00701D50">
      <w:pPr>
        <w:pStyle w:val="Bereidingswijze"/>
        <w:rPr>
          <w:sz w:val="14"/>
          <w:szCs w:val="14"/>
        </w:rPr>
      </w:pPr>
      <w:r>
        <w:rPr>
          <w:noProof/>
          <w:sz w:val="14"/>
          <w:szCs w:val="14"/>
          <w:lang w:val="nl-BE" w:eastAsia="nl-BE" w:bidi="ar-SA"/>
        </w:rPr>
        <w:drawing>
          <wp:anchor distT="0" distB="0" distL="114300" distR="114300" simplePos="0" relativeHeight="251671040" behindDoc="0" locked="0" layoutInCell="1" allowOverlap="1" wp14:anchorId="15E69669" wp14:editId="4A24EE98">
            <wp:simplePos x="0" y="0"/>
            <wp:positionH relativeFrom="column">
              <wp:posOffset>2474595</wp:posOffset>
            </wp:positionH>
            <wp:positionV relativeFrom="paragraph">
              <wp:posOffset>436880</wp:posOffset>
            </wp:positionV>
            <wp:extent cx="666750" cy="47244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9073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6" t="21393" r="6604"/>
                    <a:stretch/>
                  </pic:blipFill>
                  <pic:spPr bwMode="auto">
                    <a:xfrm>
                      <a:off x="0" y="0"/>
                      <a:ext cx="666750" cy="472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CFE">
        <w:rPr>
          <w:sz w:val="14"/>
          <w:szCs w:val="14"/>
        </w:rPr>
        <w:t>Als de cassave gaar is, dan is je soep klaar</w:t>
      </w:r>
    </w:p>
    <w:sectPr w:rsidR="00E907BD" w:rsidRPr="00701D50">
      <w:type w:val="continuous"/>
      <w:pgSz w:w="8640" w:h="5760"/>
      <w:pgMar w:top="792" w:right="792" w:bottom="792" w:left="792" w:header="720" w:footer="720" w:gutter="0"/>
      <w:cols w:num="2" w:space="720" w:equalWidth="0">
        <w:col w:w="2376" w:space="360"/>
        <w:col w:w="43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A96" w:rsidRDefault="00276A96" w:rsidP="002D1CFE">
      <w:r>
        <w:separator/>
      </w:r>
    </w:p>
  </w:endnote>
  <w:endnote w:type="continuationSeparator" w:id="0">
    <w:p w:rsidR="00276A96" w:rsidRDefault="00276A96" w:rsidP="002D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50" w:rsidRDefault="00701D50" w:rsidP="00701D50">
    <w:pPr>
      <w:rPr>
        <w:rStyle w:val="Tip"/>
        <w:sz w:val="14"/>
        <w:szCs w:val="14"/>
      </w:rPr>
    </w:pPr>
    <w:r>
      <w:rPr>
        <w:rStyle w:val="Tip"/>
        <w:sz w:val="14"/>
        <w:szCs w:val="14"/>
      </w:rPr>
      <w:t>Tip: Deze soep kan je verrijken met Selder, zoutvlees (schenkel), gedroogd vlees en tomaten naar smaak.</w:t>
    </w:r>
    <w:r>
      <w:rPr>
        <w:rStyle w:val="Tip"/>
        <w:sz w:val="14"/>
        <w:szCs w:val="14"/>
      </w:rPr>
      <w:t xml:space="preserve"> Smakelijk!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A96" w:rsidRDefault="00276A96" w:rsidP="002D1CFE">
      <w:r>
        <w:separator/>
      </w:r>
    </w:p>
  </w:footnote>
  <w:footnote w:type="continuationSeparator" w:id="0">
    <w:p w:rsidR="00276A96" w:rsidRDefault="00276A96" w:rsidP="002D1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F6747"/>
    <w:multiLevelType w:val="hybridMultilevel"/>
    <w:tmpl w:val="A260EDC8"/>
    <w:lvl w:ilvl="0" w:tplc="AD0661CA">
      <w:start w:val="1"/>
      <w:numFmt w:val="decimal"/>
      <w:pStyle w:val="Bereidingswijze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Times New Roman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11"/>
    <w:rsid w:val="00276A96"/>
    <w:rsid w:val="002D1CFE"/>
    <w:rsid w:val="00387A08"/>
    <w:rsid w:val="00664196"/>
    <w:rsid w:val="00701D50"/>
    <w:rsid w:val="00887BB7"/>
    <w:rsid w:val="00916286"/>
    <w:rsid w:val="009B2211"/>
    <w:rsid w:val="00BC4E89"/>
    <w:rsid w:val="00E907BD"/>
    <w:rsid w:val="00F4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401E12-EFAB-4568-9111-84243FB3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Tahoma" w:hAnsi="Tahoma" w:cs="Tahoma"/>
      <w:iCs/>
      <w:sz w:val="16"/>
      <w:szCs w:val="16"/>
      <w:lang w:val="nl-NL" w:eastAsia="nl-NL"/>
    </w:rPr>
  </w:style>
  <w:style w:type="paragraph" w:styleId="Kop1">
    <w:name w:val="heading 1"/>
    <w:basedOn w:val="Standaard"/>
    <w:next w:val="Standaard"/>
    <w:qFormat/>
    <w:pPr>
      <w:outlineLvl w:val="0"/>
    </w:pPr>
    <w:rPr>
      <w:b/>
      <w:caps/>
      <w:sz w:val="22"/>
      <w:szCs w:val="22"/>
    </w:rPr>
  </w:style>
  <w:style w:type="paragraph" w:styleId="Kop2">
    <w:name w:val="heading 2"/>
    <w:basedOn w:val="Standaard"/>
    <w:next w:val="Standaard"/>
    <w:link w:val="Kop2Char"/>
    <w:qFormat/>
    <w:pPr>
      <w:spacing w:after="80"/>
      <w:outlineLvl w:val="1"/>
    </w:pPr>
    <w:rPr>
      <w:b/>
      <w: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2Char">
    <w:name w:val="Heading 2 Char"/>
    <w:basedOn w:val="Standaardalinea-lettertype"/>
  </w:style>
  <w:style w:type="paragraph" w:styleId="Tekstopmerking">
    <w:name w:val="annotation text"/>
    <w:basedOn w:val="Standaard"/>
    <w:semiHidden/>
  </w:style>
  <w:style w:type="paragraph" w:styleId="Ballontekst">
    <w:name w:val="Balloon Text"/>
    <w:basedOn w:val="Standaard"/>
    <w:semiHidden/>
  </w:style>
  <w:style w:type="character" w:customStyle="1" w:styleId="DescriptionChar">
    <w:name w:val="Description Char"/>
    <w:basedOn w:val="Standaardalinea-lettertype"/>
    <w:link w:val="Beschrijving"/>
  </w:style>
  <w:style w:type="paragraph" w:customStyle="1" w:styleId="Beschrijving">
    <w:name w:val="Beschrijving"/>
    <w:basedOn w:val="Standaard"/>
    <w:link w:val="DescriptionChar"/>
    <w:pPr>
      <w:spacing w:line="180" w:lineRule="exact"/>
    </w:pPr>
    <w:rPr>
      <w:i/>
      <w:lang w:bidi="nl-NL"/>
    </w:rPr>
  </w:style>
  <w:style w:type="paragraph" w:customStyle="1" w:styleId="Bereidingswijze">
    <w:name w:val="Bereidingswijze"/>
    <w:basedOn w:val="Standaard"/>
    <w:pPr>
      <w:numPr>
        <w:numId w:val="2"/>
      </w:numPr>
      <w:spacing w:after="80"/>
      <w:ind w:right="720"/>
    </w:pPr>
    <w:rPr>
      <w:lang w:bidi="nl-NL"/>
    </w:rPr>
  </w:style>
  <w:style w:type="paragraph" w:customStyle="1" w:styleId="Ingredinten">
    <w:name w:val="Ingrediënten"/>
    <w:basedOn w:val="Standaard"/>
    <w:rPr>
      <w:lang w:bidi="nl-NL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character" w:customStyle="1" w:styleId="Kop2Char">
    <w:name w:val="Kop 2 Char"/>
    <w:basedOn w:val="Standaardalinea-lettertype"/>
    <w:link w:val="Kop2"/>
    <w:locked/>
    <w:rPr>
      <w:rFonts w:ascii="Arial" w:hAnsi="Arial" w:cs="Arial" w:hint="default"/>
      <w:b/>
      <w:bCs w:val="0"/>
      <w:iCs/>
      <w:caps/>
      <w:sz w:val="16"/>
      <w:szCs w:val="18"/>
      <w:lang w:val="nl-NL" w:eastAsia="nl-NL" w:bidi="nl-NL"/>
    </w:rPr>
  </w:style>
  <w:style w:type="character" w:customStyle="1" w:styleId="Tip">
    <w:name w:val="Tip"/>
    <w:basedOn w:val="Standaardalinea-lettertype"/>
    <w:rPr>
      <w:lang w:val="nl-NL" w:eastAsia="nl-NL" w:bidi="nl-NL"/>
    </w:rPr>
  </w:style>
  <w:style w:type="paragraph" w:customStyle="1" w:styleId="Description">
    <w:name w:val="Description"/>
    <w:basedOn w:val="Standaard"/>
    <w:link w:val="Tekensbeschrijving"/>
  </w:style>
  <w:style w:type="character" w:customStyle="1" w:styleId="Tekensbeschrijving">
    <w:name w:val="Tekens beschrijving"/>
    <w:basedOn w:val="Standaardalinea-lettertype"/>
    <w:link w:val="Description"/>
    <w:locked/>
    <w:rPr>
      <w:rFonts w:ascii="Tahoma" w:hAnsi="Tahoma" w:cs="Tahoma" w:hint="default"/>
      <w:i/>
      <w:iCs/>
      <w:sz w:val="16"/>
      <w:szCs w:val="24"/>
      <w:lang w:val="nl-NL" w:eastAsia="nl-NL" w:bidi="nl-NL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nhideWhenUsed/>
    <w:rsid w:val="002D1CF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D1CFE"/>
    <w:rPr>
      <w:rFonts w:ascii="Tahoma" w:hAnsi="Tahoma" w:cs="Tahoma"/>
      <w:iCs/>
      <w:sz w:val="16"/>
      <w:szCs w:val="16"/>
      <w:lang w:val="nl-NL" w:eastAsia="nl-NL"/>
    </w:rPr>
  </w:style>
  <w:style w:type="paragraph" w:styleId="Voettekst">
    <w:name w:val="footer"/>
    <w:basedOn w:val="Standaard"/>
    <w:link w:val="VoettekstChar"/>
    <w:unhideWhenUsed/>
    <w:rsid w:val="002D1CF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D1CFE"/>
    <w:rPr>
      <w:rFonts w:ascii="Tahoma" w:hAnsi="Tahoma" w:cs="Tahoma"/>
      <w:iCs/>
      <w:sz w:val="16"/>
      <w:szCs w:val="16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701D50"/>
    <w:pPr>
      <w:spacing w:before="100" w:beforeAutospacing="1" w:after="100" w:afterAutospacing="1"/>
    </w:pPr>
    <w:rPr>
      <w:rFonts w:ascii="Times New Roman" w:eastAsiaTheme="minorEastAsia" w:hAnsi="Times New Roman" w:cs="Times New Roman"/>
      <w:iCs w:val="0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heerder\AppData\Roaming\Microsoft\Templates\Receptkaart%20(meerdere%20kolomme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97E50CD-2CB9-4589-A7B8-B29CB0783D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Receptkaart (meerdere kolommen)</Template>
  <TotalTime>26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RECEPTKAARTEN MET KOLOMMEN MAKEN</vt:lpstr>
    </vt:vector>
  </TitlesOfParts>
  <Manager/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Van Bruwaene Nina</cp:lastModifiedBy>
  <cp:revision>1</cp:revision>
  <cp:lastPrinted>2004-03-11T16:29:00Z</cp:lastPrinted>
  <dcterms:created xsi:type="dcterms:W3CDTF">2016-03-19T11:21:00Z</dcterms:created>
  <dcterms:modified xsi:type="dcterms:W3CDTF">2016-03-19T11:47:00Z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TC010186341043</vt:lpwstr>
  </property>
</Properties>
</file>